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3484" w14:textId="77777777" w:rsidR="00076AC6" w:rsidRDefault="003E429D">
      <w:pPr>
        <w:spacing w:before="100" w:after="100" w:line="240" w:lineRule="auto"/>
        <w:rPr>
          <w:rFonts w:eastAsia="Times New Roman"/>
          <w:kern w:val="0"/>
          <w:lang w:eastAsia="en-GB"/>
        </w:rPr>
      </w:pPr>
      <w:r>
        <w:rPr>
          <w:rFonts w:eastAsia="Times New Roman"/>
          <w:kern w:val="0"/>
          <w:lang w:eastAsia="en-GB"/>
        </w:rPr>
        <w:t>LLANGWM COMMUNITY COUNCIL</w:t>
      </w:r>
      <w:r>
        <w:rPr>
          <w:rFonts w:eastAsia="Times New Roman"/>
          <w:kern w:val="0"/>
          <w:lang w:eastAsia="en-GB"/>
        </w:rPr>
        <w:br/>
        <w:t>Draft Minutes of Meeting held at Llangwm Village Hall</w:t>
      </w:r>
      <w:r>
        <w:rPr>
          <w:rFonts w:eastAsia="Times New Roman"/>
          <w:kern w:val="0"/>
          <w:lang w:eastAsia="en-GB"/>
        </w:rPr>
        <w:br/>
        <w:t>Tuesday 12th May 2026 @ 7.00pm</w:t>
      </w:r>
    </w:p>
    <w:p w14:paraId="05799C93" w14:textId="77777777" w:rsidR="00076AC6" w:rsidRDefault="003E429D">
      <w:pPr>
        <w:spacing w:before="100" w:after="100" w:line="240" w:lineRule="auto"/>
        <w:rPr>
          <w:rFonts w:eastAsia="Times New Roman"/>
          <w:kern w:val="0"/>
          <w:lang w:eastAsia="en-GB"/>
        </w:rPr>
      </w:pPr>
      <w:r>
        <w:rPr>
          <w:rFonts w:eastAsia="Times New Roman"/>
          <w:kern w:val="0"/>
          <w:lang w:eastAsia="en-GB"/>
        </w:rPr>
        <w:t>COMMUNITY COUNCILLORS PRESENT:</w:t>
      </w:r>
      <w:r>
        <w:rPr>
          <w:rFonts w:eastAsia="Times New Roman"/>
          <w:kern w:val="0"/>
          <w:lang w:eastAsia="en-GB"/>
        </w:rPr>
        <w:br/>
        <w:t>Cllr Owens (Chair), Cllr John, Cllr Williams, Cllr Carrington, Cllr Childs</w:t>
      </w:r>
    </w:p>
    <w:p w14:paraId="2578671B" w14:textId="77777777" w:rsidR="00076AC6" w:rsidRDefault="003E429D">
      <w:pPr>
        <w:spacing w:before="100" w:after="100" w:line="240" w:lineRule="auto"/>
        <w:rPr>
          <w:rFonts w:eastAsia="Times New Roman"/>
          <w:kern w:val="0"/>
          <w:lang w:eastAsia="en-GB"/>
        </w:rPr>
      </w:pPr>
      <w:r>
        <w:rPr>
          <w:rFonts w:eastAsia="Times New Roman"/>
          <w:kern w:val="0"/>
          <w:lang w:eastAsia="en-GB"/>
        </w:rPr>
        <w:t>PUBLIC ATTENDEES AND OBSERVERS:</w:t>
      </w:r>
      <w:r>
        <w:rPr>
          <w:rFonts w:eastAsia="Times New Roman"/>
          <w:kern w:val="0"/>
          <w:lang w:eastAsia="en-GB"/>
        </w:rPr>
        <w:br/>
      </w:r>
    </w:p>
    <w:p w14:paraId="17183706"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052F53AF" wp14:editId="03AA254A">
                <wp:extent cx="41614728" cy="1271"/>
                <wp:effectExtent l="0" t="0" r="28572" b="36829"/>
                <wp:docPr id="944304234" name="Horizontal Line 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405F7311" id="Horizontal Lin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703AE35" w14:textId="77777777" w:rsidR="00076AC6" w:rsidRDefault="003E429D">
      <w:pPr>
        <w:spacing w:before="100" w:after="100" w:line="240" w:lineRule="auto"/>
        <w:rPr>
          <w:rFonts w:eastAsia="Times New Roman"/>
          <w:kern w:val="0"/>
          <w:lang w:eastAsia="en-GB"/>
        </w:rPr>
      </w:pPr>
      <w:r>
        <w:rPr>
          <w:rFonts w:eastAsia="Times New Roman"/>
          <w:kern w:val="0"/>
          <w:lang w:eastAsia="en-GB"/>
        </w:rPr>
        <w:t>REGISTER OF ATTENDANCE:</w:t>
      </w:r>
      <w:r>
        <w:rPr>
          <w:rFonts w:eastAsia="Times New Roman"/>
          <w:kern w:val="0"/>
          <w:lang w:eastAsia="en-GB"/>
        </w:rPr>
        <w:br/>
        <w:t>All members present signed the register.</w:t>
      </w:r>
    </w:p>
    <w:p w14:paraId="033EF69B"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31652AA7" wp14:editId="112206F0">
                <wp:extent cx="41614728" cy="1271"/>
                <wp:effectExtent l="0" t="0" r="28572" b="36829"/>
                <wp:docPr id="1280689545" name="Horizontal Line 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3703161F" id="Horizontal Line 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1875980" w14:textId="77777777" w:rsidR="00076AC6" w:rsidRDefault="003E429D">
      <w:pPr>
        <w:spacing w:before="100" w:after="100" w:line="240" w:lineRule="auto"/>
        <w:rPr>
          <w:rFonts w:eastAsia="Times New Roman"/>
          <w:kern w:val="0"/>
          <w:lang w:eastAsia="en-GB"/>
        </w:rPr>
      </w:pPr>
      <w:r>
        <w:rPr>
          <w:rFonts w:eastAsia="Times New Roman"/>
          <w:kern w:val="0"/>
          <w:lang w:eastAsia="en-GB"/>
        </w:rPr>
        <w:t>APOLOGIES:</w:t>
      </w:r>
      <w:r>
        <w:rPr>
          <w:rFonts w:eastAsia="Times New Roman"/>
          <w:kern w:val="0"/>
          <w:lang w:eastAsia="en-GB"/>
        </w:rPr>
        <w:br/>
        <w:t>Cllr Davies, Cllr Smith</w:t>
      </w:r>
    </w:p>
    <w:p w14:paraId="60813807" w14:textId="77777777" w:rsidR="00076AC6" w:rsidRDefault="003E429D">
      <w:pPr>
        <w:spacing w:before="100" w:after="100" w:line="240" w:lineRule="auto"/>
        <w:rPr>
          <w:rFonts w:eastAsia="Times New Roman"/>
          <w:kern w:val="0"/>
          <w:lang w:eastAsia="en-GB"/>
        </w:rPr>
      </w:pPr>
      <w:r>
        <w:rPr>
          <w:rFonts w:eastAsia="Times New Roman"/>
          <w:kern w:val="0"/>
          <w:lang w:eastAsia="en-GB"/>
        </w:rPr>
        <w:t>DECLARATION OF ANY PERSONAL OR POTENTIALLY CONFLICTING ISSUES:</w:t>
      </w:r>
      <w:r>
        <w:rPr>
          <w:rFonts w:eastAsia="Times New Roman"/>
          <w:kern w:val="0"/>
          <w:lang w:eastAsia="en-GB"/>
        </w:rPr>
        <w:br/>
        <w:t>Cllr John declared a personal interest as a committee member of Llangwm Rugby Club and sponsor of the Cricket Club.</w:t>
      </w:r>
    </w:p>
    <w:p w14:paraId="584F3BAF" w14:textId="77777777" w:rsidR="00076AC6" w:rsidRDefault="003E429D">
      <w:pPr>
        <w:spacing w:before="100" w:after="100" w:line="240" w:lineRule="auto"/>
        <w:rPr>
          <w:rFonts w:eastAsia="Times New Roman"/>
          <w:kern w:val="0"/>
          <w:lang w:eastAsia="en-GB"/>
        </w:rPr>
      </w:pPr>
      <w:r>
        <w:rPr>
          <w:rFonts w:eastAsia="Times New Roman"/>
          <w:kern w:val="0"/>
          <w:lang w:eastAsia="en-GB"/>
        </w:rPr>
        <w:t>MINUTES OF PREVIOUS MEETING (14th April 2026):</w:t>
      </w:r>
      <w:r>
        <w:rPr>
          <w:rFonts w:eastAsia="Times New Roman"/>
          <w:kern w:val="0"/>
          <w:lang w:eastAsia="en-GB"/>
        </w:rPr>
        <w:br/>
        <w:t>The minutes were reviewed and approved as a true and accurate record subject to the following amendments:</w:t>
      </w:r>
      <w:r>
        <w:rPr>
          <w:rFonts w:eastAsia="Times New Roman"/>
          <w:kern w:val="0"/>
          <w:lang w:eastAsia="en-GB"/>
        </w:rPr>
        <w:br/>
        <w:t>• Clarification that parking concerns on the Village Green related specifically to the grassed common land area.</w:t>
      </w:r>
      <w:r>
        <w:rPr>
          <w:rFonts w:eastAsia="Times New Roman"/>
          <w:kern w:val="0"/>
          <w:lang w:eastAsia="en-GB"/>
        </w:rPr>
        <w:br/>
        <w:t>• Reference to the solar farm proposal amended to clarify it relates to Freystrop.</w:t>
      </w:r>
    </w:p>
    <w:p w14:paraId="72B18BED" w14:textId="77777777" w:rsidR="00076AC6" w:rsidRDefault="003E429D">
      <w:pPr>
        <w:spacing w:before="100" w:after="100" w:line="240" w:lineRule="auto"/>
        <w:rPr>
          <w:rFonts w:eastAsia="Times New Roman"/>
          <w:kern w:val="0"/>
          <w:lang w:eastAsia="en-GB"/>
        </w:rPr>
      </w:pPr>
      <w:r>
        <w:rPr>
          <w:rFonts w:eastAsia="Times New Roman"/>
          <w:kern w:val="0"/>
          <w:lang w:eastAsia="en-GB"/>
        </w:rPr>
        <w:t>RESOLVED:</w:t>
      </w:r>
      <w:r>
        <w:rPr>
          <w:rFonts w:eastAsia="Times New Roman"/>
          <w:kern w:val="0"/>
          <w:lang w:eastAsia="en-GB"/>
        </w:rPr>
        <w:br/>
        <w:t>Minutes approved with amendments.</w:t>
      </w:r>
    </w:p>
    <w:p w14:paraId="2051FDC2"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6170D67D" wp14:editId="40E1672E">
                <wp:extent cx="41614728" cy="1271"/>
                <wp:effectExtent l="0" t="0" r="28572" b="36829"/>
                <wp:docPr id="1320151024" name="Horizontal Line 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586C8444" id="Horizontal Line 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480BC4B" w14:textId="77777777" w:rsidR="00076AC6" w:rsidRDefault="003E429D">
      <w:pPr>
        <w:spacing w:before="100" w:after="100" w:line="240" w:lineRule="auto"/>
        <w:rPr>
          <w:rFonts w:eastAsia="Times New Roman"/>
          <w:kern w:val="0"/>
          <w:lang w:eastAsia="en-GB"/>
        </w:rPr>
      </w:pPr>
      <w:r>
        <w:rPr>
          <w:rFonts w:eastAsia="Times New Roman"/>
          <w:kern w:val="0"/>
          <w:lang w:eastAsia="en-GB"/>
        </w:rPr>
        <w:t>CORRESPONDENCE RECEIVED (by 12th May 2026):</w:t>
      </w:r>
    </w:p>
    <w:p w14:paraId="59C4414B" w14:textId="77777777" w:rsidR="00076AC6" w:rsidRDefault="003E429D">
      <w:pPr>
        <w:spacing w:before="100" w:after="100" w:line="240" w:lineRule="auto"/>
        <w:rPr>
          <w:rFonts w:eastAsia="Times New Roman"/>
          <w:kern w:val="0"/>
          <w:lang w:eastAsia="en-GB"/>
        </w:rPr>
      </w:pPr>
      <w:r>
        <w:rPr>
          <w:rFonts w:eastAsia="Times New Roman"/>
          <w:kern w:val="0"/>
          <w:lang w:eastAsia="en-GB"/>
        </w:rPr>
        <w:t>Alexanders (Smyrnium olusatrum) in Hedgerows:</w:t>
      </w:r>
      <w:r>
        <w:rPr>
          <w:rFonts w:eastAsia="Times New Roman"/>
          <w:kern w:val="0"/>
          <w:lang w:eastAsia="en-GB"/>
        </w:rPr>
        <w:br/>
        <w:t>Members discussed correspondence received regarding the spread of Alexanders in local hedgerows. A response had been received from Pembrokeshire County Council, Biodiversity Officer. It was noted that although the plant appears more prevalent this year, it is considered non-toxic, supports biodiversity and no eradication programme is currently recommended.</w:t>
      </w:r>
    </w:p>
    <w:p w14:paraId="5909AEFD" w14:textId="77777777" w:rsidR="00076AC6" w:rsidRDefault="003E429D">
      <w:pPr>
        <w:spacing w:before="100" w:after="100" w:line="240" w:lineRule="auto"/>
        <w:rPr>
          <w:rFonts w:eastAsia="Times New Roman"/>
          <w:kern w:val="0"/>
          <w:lang w:eastAsia="en-GB"/>
        </w:rPr>
      </w:pPr>
      <w:r>
        <w:rPr>
          <w:rFonts w:eastAsia="Times New Roman"/>
          <w:kern w:val="0"/>
          <w:lang w:eastAsia="en-GB"/>
        </w:rPr>
        <w:t>RESOLVED:</w:t>
      </w:r>
      <w:r>
        <w:rPr>
          <w:rFonts w:eastAsia="Times New Roman"/>
          <w:kern w:val="0"/>
          <w:lang w:eastAsia="en-GB"/>
        </w:rPr>
        <w:br/>
        <w:t>• Continue to monitor the situation.</w:t>
      </w:r>
      <w:r>
        <w:rPr>
          <w:rFonts w:eastAsia="Times New Roman"/>
          <w:kern w:val="0"/>
          <w:lang w:eastAsia="en-GB"/>
        </w:rPr>
        <w:br/>
        <w:t>• No further action required at present.</w:t>
      </w:r>
      <w:r>
        <w:rPr>
          <w:rFonts w:eastAsia="Times New Roman"/>
          <w:kern w:val="0"/>
          <w:lang w:eastAsia="en-GB"/>
        </w:rPr>
        <w:br/>
        <w:t>• Biodiversity Officer may be invited to a future meeting if required.</w:t>
      </w:r>
    </w:p>
    <w:p w14:paraId="638B0A75" w14:textId="77777777" w:rsidR="00076AC6" w:rsidRDefault="003E429D">
      <w:pPr>
        <w:spacing w:before="100" w:after="100" w:line="240" w:lineRule="auto"/>
        <w:rPr>
          <w:rFonts w:eastAsia="Times New Roman"/>
          <w:kern w:val="0"/>
          <w:lang w:eastAsia="en-GB"/>
        </w:rPr>
      </w:pPr>
      <w:r>
        <w:rPr>
          <w:rFonts w:eastAsia="Times New Roman"/>
          <w:kern w:val="0"/>
          <w:lang w:eastAsia="en-GB"/>
        </w:rPr>
        <w:t>Insurance Renewal:</w:t>
      </w:r>
      <w:r>
        <w:rPr>
          <w:rFonts w:eastAsia="Times New Roman"/>
          <w:kern w:val="0"/>
          <w:lang w:eastAsia="en-GB"/>
        </w:rPr>
        <w:br/>
        <w:t>The annual insurance renewal documentation was reviewed. Members discussed requirements relating to playground inspections and Christmas tree lighting safety arrangements.</w:t>
      </w:r>
    </w:p>
    <w:p w14:paraId="681D0F94" w14:textId="77777777" w:rsidR="00076AC6" w:rsidRDefault="003E429D">
      <w:pPr>
        <w:spacing w:before="100" w:after="100" w:line="240" w:lineRule="auto"/>
        <w:rPr>
          <w:rFonts w:eastAsia="Times New Roman"/>
          <w:kern w:val="0"/>
          <w:lang w:eastAsia="en-GB"/>
        </w:rPr>
      </w:pPr>
      <w:r>
        <w:rPr>
          <w:rFonts w:eastAsia="Times New Roman"/>
          <w:kern w:val="0"/>
          <w:lang w:eastAsia="en-GB"/>
        </w:rPr>
        <w:t>RESOLVED:</w:t>
      </w:r>
      <w:r>
        <w:rPr>
          <w:rFonts w:eastAsia="Times New Roman"/>
          <w:kern w:val="0"/>
          <w:lang w:eastAsia="en-GB"/>
        </w:rPr>
        <w:br/>
        <w:t>Insurance renewal approved.</w:t>
      </w:r>
    </w:p>
    <w:p w14:paraId="3DEBA23E" w14:textId="77777777" w:rsidR="00076AC6" w:rsidRDefault="003E429D">
      <w:pPr>
        <w:spacing w:before="100" w:after="100" w:line="240" w:lineRule="auto"/>
        <w:rPr>
          <w:rFonts w:eastAsia="Times New Roman"/>
          <w:kern w:val="0"/>
          <w:lang w:eastAsia="en-GB"/>
        </w:rPr>
      </w:pPr>
      <w:r>
        <w:rPr>
          <w:rFonts w:eastAsia="Times New Roman"/>
          <w:kern w:val="0"/>
          <w:lang w:eastAsia="en-GB"/>
        </w:rPr>
        <w:t>EDF Electricity Supply – Black Tar Toilets:</w:t>
      </w:r>
      <w:r>
        <w:rPr>
          <w:rFonts w:eastAsia="Times New Roman"/>
          <w:kern w:val="0"/>
          <w:lang w:eastAsia="en-GB"/>
        </w:rPr>
        <w:br/>
        <w:t>Members noted continued correspondence from EDF despite the electricity meter having been removed during 2025. Confirmation had previously been issued that the final balance had been settled in full.</w:t>
      </w:r>
    </w:p>
    <w:p w14:paraId="13BBF992" w14:textId="77777777" w:rsidR="00076AC6" w:rsidRDefault="003E429D">
      <w:pPr>
        <w:spacing w:before="100" w:after="100" w:line="240" w:lineRule="auto"/>
        <w:rPr>
          <w:rFonts w:eastAsia="Times New Roman"/>
          <w:kern w:val="0"/>
          <w:lang w:eastAsia="en-GB"/>
        </w:rPr>
      </w:pPr>
      <w:r>
        <w:rPr>
          <w:rFonts w:eastAsia="Times New Roman"/>
          <w:kern w:val="0"/>
          <w:lang w:eastAsia="en-GB"/>
        </w:rPr>
        <w:lastRenderedPageBreak/>
        <w:t>RESOLVED:</w:t>
      </w:r>
      <w:r>
        <w:rPr>
          <w:rFonts w:eastAsia="Times New Roman"/>
          <w:kern w:val="0"/>
          <w:lang w:eastAsia="en-GB"/>
        </w:rPr>
        <w:br/>
        <w:t>Clerk to continue correspondence with EDF until records are updated and supply closure confirmed.</w:t>
      </w:r>
    </w:p>
    <w:p w14:paraId="2D620FBC"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22402D86" wp14:editId="131F310B">
                <wp:extent cx="41614728" cy="1271"/>
                <wp:effectExtent l="0" t="0" r="28572" b="36829"/>
                <wp:docPr id="283674295" name="Horizontal Line 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680DA5B6" id="Horizontal Line 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60273E5" w14:textId="77777777" w:rsidR="00076AC6" w:rsidRDefault="003E429D">
      <w:pPr>
        <w:spacing w:before="100" w:after="100" w:line="240" w:lineRule="auto"/>
        <w:rPr>
          <w:rFonts w:eastAsia="Times New Roman"/>
          <w:kern w:val="0"/>
          <w:lang w:eastAsia="en-GB"/>
        </w:rPr>
      </w:pPr>
      <w:r>
        <w:rPr>
          <w:rFonts w:eastAsia="Times New Roman"/>
          <w:kern w:val="0"/>
          <w:lang w:eastAsia="en-GB"/>
        </w:rPr>
        <w:t>MATTERS ARISING:</w:t>
      </w:r>
    </w:p>
    <w:p w14:paraId="4724CE70" w14:textId="77777777" w:rsidR="00076AC6" w:rsidRDefault="003E429D">
      <w:pPr>
        <w:spacing w:before="100" w:after="100" w:line="240" w:lineRule="auto"/>
        <w:rPr>
          <w:rFonts w:eastAsia="Times New Roman"/>
          <w:kern w:val="0"/>
          <w:lang w:eastAsia="en-GB"/>
        </w:rPr>
      </w:pPr>
      <w:r>
        <w:rPr>
          <w:rFonts w:eastAsia="Times New Roman"/>
          <w:kern w:val="0"/>
          <w:lang w:eastAsia="en-GB"/>
        </w:rPr>
        <w:t>Rugby Club and Cricket Club Lease:</w:t>
      </w:r>
      <w:r>
        <w:rPr>
          <w:rFonts w:eastAsia="Times New Roman"/>
          <w:kern w:val="0"/>
          <w:lang w:eastAsia="en-GB"/>
        </w:rPr>
        <w:br/>
        <w:t>Members noted that a productive meeting had taken place prior to the council meeting between representatives of both clubs. Discussions are ongoing regarding future arrangements and lease terms.</w:t>
      </w:r>
    </w:p>
    <w:p w14:paraId="6A108C01" w14:textId="77777777" w:rsidR="00076AC6" w:rsidRDefault="003E429D">
      <w:pPr>
        <w:spacing w:before="100" w:after="100" w:line="240" w:lineRule="auto"/>
        <w:rPr>
          <w:rFonts w:eastAsia="Times New Roman"/>
          <w:kern w:val="0"/>
          <w:lang w:eastAsia="en-GB"/>
        </w:rPr>
      </w:pPr>
      <w:r>
        <w:rPr>
          <w:rFonts w:eastAsia="Times New Roman"/>
          <w:kern w:val="0"/>
          <w:lang w:eastAsia="en-GB"/>
        </w:rPr>
        <w:t>RESOLVED:</w:t>
      </w:r>
      <w:r>
        <w:rPr>
          <w:rFonts w:eastAsia="Times New Roman"/>
          <w:kern w:val="0"/>
          <w:lang w:eastAsia="en-GB"/>
        </w:rPr>
        <w:br/>
        <w:t>Representatives to continue discussions and return with agreed proposals for council consideration.</w:t>
      </w:r>
    </w:p>
    <w:p w14:paraId="17D80318" w14:textId="77777777" w:rsidR="00076AC6" w:rsidRDefault="003E429D">
      <w:pPr>
        <w:spacing w:before="100" w:after="100" w:line="240" w:lineRule="auto"/>
        <w:rPr>
          <w:rFonts w:eastAsia="Times New Roman"/>
          <w:kern w:val="0"/>
          <w:lang w:eastAsia="en-GB"/>
        </w:rPr>
      </w:pPr>
      <w:r>
        <w:rPr>
          <w:rFonts w:eastAsia="Times New Roman"/>
          <w:kern w:val="0"/>
          <w:lang w:eastAsia="en-GB"/>
        </w:rPr>
        <w:t>Morganstone / Ateb Community Fund:</w:t>
      </w:r>
      <w:r>
        <w:rPr>
          <w:rFonts w:eastAsia="Times New Roman"/>
          <w:kern w:val="0"/>
          <w:lang w:eastAsia="en-GB"/>
        </w:rPr>
        <w:br/>
        <w:t>Members received feedback following a meeting held with representatives from Morganstone and Ateb. It was confirmed that no formal community fund exists within the development agreement, although Morganstone expressed willingness to support local community projects where possible through materials, assistance or small-scale support. Members expressed disappointment regarding previous misunderstandings but welcomed continued engagement.</w:t>
      </w:r>
    </w:p>
    <w:p w14:paraId="54FB6571" w14:textId="77777777" w:rsidR="00076AC6" w:rsidRDefault="003E429D">
      <w:pPr>
        <w:spacing w:before="100" w:after="100" w:line="240" w:lineRule="auto"/>
        <w:rPr>
          <w:rFonts w:eastAsia="Times New Roman"/>
          <w:kern w:val="0"/>
          <w:lang w:eastAsia="en-GB"/>
        </w:rPr>
      </w:pPr>
      <w:r>
        <w:rPr>
          <w:rFonts w:eastAsia="Times New Roman"/>
          <w:kern w:val="0"/>
          <w:lang w:eastAsia="en-GB"/>
        </w:rPr>
        <w:t>RESOLVED:</w:t>
      </w:r>
      <w:r>
        <w:rPr>
          <w:rFonts w:eastAsia="Times New Roman"/>
          <w:kern w:val="0"/>
          <w:lang w:eastAsia="en-GB"/>
        </w:rPr>
        <w:br/>
        <w:t>• Community groups may continue approaching Morganstone/Ateb directly regarding possible support.</w:t>
      </w:r>
      <w:r>
        <w:rPr>
          <w:rFonts w:eastAsia="Times New Roman"/>
          <w:kern w:val="0"/>
          <w:lang w:eastAsia="en-GB"/>
        </w:rPr>
        <w:br/>
      </w:r>
    </w:p>
    <w:p w14:paraId="4B6F82F5" w14:textId="77777777" w:rsidR="00076AC6" w:rsidRDefault="003E429D">
      <w:pPr>
        <w:spacing w:before="100" w:after="100" w:line="240" w:lineRule="auto"/>
        <w:rPr>
          <w:rFonts w:eastAsia="Times New Roman"/>
          <w:kern w:val="0"/>
          <w:lang w:eastAsia="en-GB"/>
        </w:rPr>
      </w:pPr>
      <w:r>
        <w:rPr>
          <w:rFonts w:eastAsia="Times New Roman"/>
          <w:kern w:val="0"/>
          <w:lang w:eastAsia="en-GB"/>
        </w:rPr>
        <w:t>Electrical Supply – Village Green:</w:t>
      </w:r>
      <w:r>
        <w:rPr>
          <w:rFonts w:eastAsia="Times New Roman"/>
          <w:kern w:val="0"/>
          <w:lang w:eastAsia="en-GB"/>
        </w:rPr>
        <w:br/>
        <w:t>The Clerk updated members regarding ongoing discussions with National Grid and Pembrokeshire County Council Highways Department regarding options for supplying electricity to the Village Green Christmas tree.</w:t>
      </w:r>
    </w:p>
    <w:p w14:paraId="0FFFC1DB" w14:textId="77777777" w:rsidR="00076AC6" w:rsidRDefault="003E429D">
      <w:pPr>
        <w:spacing w:before="100" w:after="100" w:line="240" w:lineRule="auto"/>
        <w:rPr>
          <w:rFonts w:eastAsia="Times New Roman"/>
          <w:kern w:val="0"/>
          <w:lang w:eastAsia="en-GB"/>
        </w:rPr>
      </w:pPr>
      <w:r>
        <w:rPr>
          <w:rFonts w:eastAsia="Times New Roman"/>
          <w:kern w:val="0"/>
          <w:lang w:eastAsia="en-GB"/>
        </w:rPr>
        <w:t>Two options remain under consideration:</w:t>
      </w:r>
      <w:r>
        <w:rPr>
          <w:rFonts w:eastAsia="Times New Roman"/>
          <w:kern w:val="0"/>
          <w:lang w:eastAsia="en-GB"/>
        </w:rPr>
        <w:br/>
        <w:t>• Connection via existing street lighting supply.</w:t>
      </w:r>
      <w:r>
        <w:rPr>
          <w:rFonts w:eastAsia="Times New Roman"/>
          <w:kern w:val="0"/>
          <w:lang w:eastAsia="en-GB"/>
        </w:rPr>
        <w:br/>
        <w:t>• Installation of a dedicated permanent electrical supply.</w:t>
      </w:r>
    </w:p>
    <w:p w14:paraId="61BCA1A8" w14:textId="77777777" w:rsidR="00076AC6" w:rsidRDefault="003E429D">
      <w:pPr>
        <w:spacing w:before="100" w:after="100" w:line="240" w:lineRule="auto"/>
        <w:rPr>
          <w:rFonts w:eastAsia="Times New Roman"/>
          <w:kern w:val="0"/>
          <w:lang w:eastAsia="en-GB"/>
        </w:rPr>
      </w:pPr>
      <w:r>
        <w:rPr>
          <w:rFonts w:eastAsia="Times New Roman"/>
          <w:kern w:val="0"/>
          <w:lang w:eastAsia="en-GB"/>
        </w:rPr>
        <w:t>Members noted that groundwork and upgraded cabling would be required under either option.</w:t>
      </w:r>
    </w:p>
    <w:p w14:paraId="1C92A597" w14:textId="77777777" w:rsidR="00076AC6" w:rsidRDefault="003E429D">
      <w:pPr>
        <w:spacing w:before="100" w:after="100" w:line="240" w:lineRule="auto"/>
        <w:rPr>
          <w:rFonts w:eastAsia="Times New Roman"/>
          <w:kern w:val="0"/>
          <w:lang w:eastAsia="en-GB"/>
        </w:rPr>
      </w:pPr>
      <w:r>
        <w:rPr>
          <w:rFonts w:eastAsia="Times New Roman"/>
          <w:kern w:val="0"/>
          <w:lang w:eastAsia="en-GB"/>
        </w:rPr>
        <w:t>RESOLVED:</w:t>
      </w:r>
      <w:r>
        <w:rPr>
          <w:rFonts w:eastAsia="Times New Roman"/>
          <w:kern w:val="0"/>
          <w:lang w:eastAsia="en-GB"/>
        </w:rPr>
        <w:br/>
        <w:t>• Await quotations and highways advice before making a final decision.</w:t>
      </w:r>
      <w:r>
        <w:rPr>
          <w:rFonts w:eastAsia="Times New Roman"/>
          <w:kern w:val="0"/>
          <w:lang w:eastAsia="en-GB"/>
        </w:rPr>
        <w:br/>
        <w:t>• Site meeting to be arranged.</w:t>
      </w:r>
    </w:p>
    <w:p w14:paraId="40E7597D" w14:textId="77777777" w:rsidR="00076AC6" w:rsidRDefault="003E429D">
      <w:pPr>
        <w:spacing w:before="100" w:after="100" w:line="240" w:lineRule="auto"/>
        <w:rPr>
          <w:rFonts w:eastAsia="Times New Roman"/>
          <w:kern w:val="0"/>
          <w:lang w:eastAsia="en-GB"/>
        </w:rPr>
      </w:pPr>
      <w:r>
        <w:rPr>
          <w:rFonts w:eastAsia="Times New Roman"/>
          <w:kern w:val="0"/>
          <w:lang w:eastAsia="en-GB"/>
        </w:rPr>
        <w:t>Boat Obstruction – Edwards Pill:</w:t>
      </w:r>
      <w:r>
        <w:rPr>
          <w:rFonts w:eastAsia="Times New Roman"/>
          <w:kern w:val="0"/>
          <w:lang w:eastAsia="en-GB"/>
        </w:rPr>
        <w:br/>
        <w:t>The Clerk updated members following formal reports to Pembrokeshire County Council, Natural Resources Wales and Milford Haven Waterway authorities regarding the abandoned vessel at Edwards Pill. Photographs and location details have been provided.</w:t>
      </w:r>
    </w:p>
    <w:p w14:paraId="0660DCC4" w14:textId="77777777" w:rsidR="00076AC6" w:rsidRDefault="003E429D">
      <w:pPr>
        <w:spacing w:before="100" w:after="100" w:line="240" w:lineRule="auto"/>
        <w:rPr>
          <w:rFonts w:eastAsia="Times New Roman"/>
          <w:kern w:val="0"/>
          <w:lang w:eastAsia="en-GB"/>
        </w:rPr>
      </w:pPr>
      <w:r>
        <w:rPr>
          <w:rFonts w:eastAsia="Times New Roman"/>
          <w:kern w:val="0"/>
          <w:lang w:eastAsia="en-GB"/>
        </w:rPr>
        <w:t>RESOLVED:</w:t>
      </w:r>
      <w:r>
        <w:rPr>
          <w:rFonts w:eastAsia="Times New Roman"/>
          <w:kern w:val="0"/>
          <w:lang w:eastAsia="en-GB"/>
        </w:rPr>
        <w:br/>
        <w:t>Await further response from the relevant authorities regarding ownership and removal responsibility.</w:t>
      </w:r>
    </w:p>
    <w:p w14:paraId="4D020233"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2EA931CA" wp14:editId="2BE7CE1A">
                <wp:extent cx="41614728" cy="1271"/>
                <wp:effectExtent l="0" t="0" r="28572" b="36829"/>
                <wp:docPr id="1137686048" name="Horizontal Line 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0879200A" id="Horizontal Line 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11B44CE" w14:textId="77777777" w:rsidR="00076AC6" w:rsidRDefault="003E429D">
      <w:pPr>
        <w:spacing w:before="100" w:after="100" w:line="240" w:lineRule="auto"/>
        <w:rPr>
          <w:rFonts w:eastAsia="Times New Roman"/>
          <w:kern w:val="0"/>
          <w:lang w:eastAsia="en-GB"/>
        </w:rPr>
      </w:pPr>
      <w:r>
        <w:rPr>
          <w:rFonts w:eastAsia="Times New Roman"/>
          <w:kern w:val="0"/>
          <w:lang w:eastAsia="en-GB"/>
        </w:rPr>
        <w:t>PLANNING PERMISSION:</w:t>
      </w:r>
    </w:p>
    <w:p w14:paraId="6E2B6A5A" w14:textId="77777777" w:rsidR="00076AC6" w:rsidRDefault="003E429D">
      <w:pPr>
        <w:spacing w:after="0" w:line="240" w:lineRule="auto"/>
        <w:rPr>
          <w:rFonts w:eastAsia="Times New Roman"/>
          <w:kern w:val="0"/>
          <w:lang w:eastAsia="en-GB"/>
        </w:rPr>
      </w:pPr>
      <w:r>
        <w:rPr>
          <w:rFonts w:eastAsia="Times New Roman"/>
          <w:kern w:val="0"/>
          <w:lang w:eastAsia="en-GB"/>
        </w:rPr>
        <w:t xml:space="preserve">Site Address: The Old Forge, </w:t>
      </w:r>
      <w:proofErr w:type="spellStart"/>
      <w:r>
        <w:rPr>
          <w:rFonts w:eastAsia="Times New Roman"/>
          <w:kern w:val="0"/>
          <w:lang w:eastAsia="en-GB"/>
        </w:rPr>
        <w:t>Deerland</w:t>
      </w:r>
      <w:proofErr w:type="spellEnd"/>
      <w:r>
        <w:rPr>
          <w:rFonts w:eastAsia="Times New Roman"/>
          <w:kern w:val="0"/>
          <w:lang w:eastAsia="en-GB"/>
        </w:rPr>
        <w:t xml:space="preserve"> Road, </w:t>
      </w:r>
      <w:proofErr w:type="spellStart"/>
      <w:r>
        <w:rPr>
          <w:rFonts w:eastAsia="Times New Roman"/>
          <w:kern w:val="0"/>
          <w:lang w:eastAsia="en-GB"/>
        </w:rPr>
        <w:t>Llangwn</w:t>
      </w:r>
      <w:proofErr w:type="spellEnd"/>
      <w:r>
        <w:rPr>
          <w:rFonts w:eastAsia="Times New Roman"/>
          <w:kern w:val="0"/>
          <w:lang w:eastAsia="en-GB"/>
        </w:rPr>
        <w:t xml:space="preserve">, Haverfordwest, SA62 4NGOld Forge </w:t>
      </w:r>
    </w:p>
    <w:p w14:paraId="129BDE88" w14:textId="77777777" w:rsidR="00076AC6" w:rsidRDefault="003E429D">
      <w:pPr>
        <w:spacing w:after="0" w:line="240" w:lineRule="auto"/>
        <w:rPr>
          <w:rFonts w:eastAsia="Times New Roman"/>
          <w:kern w:val="0"/>
          <w:lang w:eastAsia="en-GB"/>
        </w:rPr>
      </w:pPr>
      <w:r>
        <w:rPr>
          <w:rFonts w:eastAsia="Times New Roman"/>
          <w:kern w:val="0"/>
          <w:lang w:eastAsia="en-GB"/>
        </w:rPr>
        <w:t>Application Ref:  26/0029/PA</w:t>
      </w:r>
      <w:r>
        <w:rPr>
          <w:rFonts w:eastAsia="Times New Roman"/>
          <w:kern w:val="0"/>
          <w:lang w:eastAsia="en-GB"/>
        </w:rPr>
        <w:br/>
        <w:t>Members discussed a planning application relating to an extension/development at the Old Forge site.</w:t>
      </w:r>
    </w:p>
    <w:p w14:paraId="00B4C72D" w14:textId="77777777" w:rsidR="00076AC6" w:rsidRDefault="003E429D">
      <w:pPr>
        <w:spacing w:before="100" w:after="100" w:line="240" w:lineRule="auto"/>
        <w:rPr>
          <w:rFonts w:eastAsia="Times New Roman"/>
          <w:kern w:val="0"/>
          <w:lang w:eastAsia="en-GB"/>
        </w:rPr>
      </w:pPr>
      <w:r>
        <w:rPr>
          <w:rFonts w:eastAsia="Times New Roman"/>
          <w:kern w:val="0"/>
          <w:lang w:eastAsia="en-GB"/>
        </w:rPr>
        <w:lastRenderedPageBreak/>
        <w:t>RESOLVED:</w:t>
      </w:r>
      <w:r>
        <w:rPr>
          <w:rFonts w:eastAsia="Times New Roman"/>
          <w:kern w:val="0"/>
          <w:lang w:eastAsia="en-GB"/>
        </w:rPr>
        <w:br/>
        <w:t>Planning Committee members to review plans in detail and report back with any concerns.</w:t>
      </w:r>
    </w:p>
    <w:p w14:paraId="3249AC91"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76DA8C5D" wp14:editId="3947D295">
                <wp:extent cx="41614728" cy="1271"/>
                <wp:effectExtent l="0" t="0" r="28572" b="36829"/>
                <wp:docPr id="585954602" name="Horizontal Line 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6063CBB1" id="Horizontal Line 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F6DF863" w14:textId="77777777" w:rsidR="00076AC6" w:rsidRDefault="003E429D">
      <w:pPr>
        <w:spacing w:before="100" w:after="100" w:line="240" w:lineRule="auto"/>
        <w:rPr>
          <w:rFonts w:eastAsia="Times New Roman"/>
          <w:kern w:val="0"/>
          <w:lang w:eastAsia="en-GB"/>
        </w:rPr>
      </w:pPr>
      <w:r>
        <w:rPr>
          <w:rFonts w:eastAsia="Times New Roman"/>
          <w:kern w:val="0"/>
          <w:lang w:eastAsia="en-GB"/>
        </w:rPr>
        <w:t>FINANCE:</w:t>
      </w:r>
    </w:p>
    <w:p w14:paraId="48DEDEC5" w14:textId="77777777" w:rsidR="00076AC6" w:rsidRDefault="003E429D">
      <w:pPr>
        <w:spacing w:before="100" w:after="100" w:line="240" w:lineRule="auto"/>
        <w:rPr>
          <w:rFonts w:eastAsia="Times New Roman"/>
          <w:kern w:val="0"/>
          <w:lang w:eastAsia="en-GB"/>
        </w:rPr>
      </w:pPr>
      <w:r>
        <w:rPr>
          <w:rFonts w:eastAsia="Times New Roman"/>
          <w:kern w:val="0"/>
          <w:lang w:eastAsia="en-GB"/>
        </w:rPr>
        <w:t>Payments Approved:</w:t>
      </w:r>
      <w:r>
        <w:rPr>
          <w:rFonts w:eastAsia="Times New Roman"/>
          <w:kern w:val="0"/>
          <w:lang w:eastAsia="en-GB"/>
        </w:rPr>
        <w:br/>
        <w:t>• Village Hall Bookings – £220.00</w:t>
      </w:r>
      <w:r>
        <w:rPr>
          <w:rFonts w:eastAsia="Times New Roman"/>
          <w:kern w:val="0"/>
          <w:lang w:eastAsia="en-GB"/>
        </w:rPr>
        <w:br/>
        <w:t>• Village News Printing – £330.00</w:t>
      </w:r>
      <w:r>
        <w:rPr>
          <w:rFonts w:eastAsia="Times New Roman"/>
          <w:kern w:val="0"/>
          <w:lang w:eastAsia="en-GB"/>
        </w:rPr>
        <w:br/>
        <w:t>• Insurance Renewal – £612.77</w:t>
      </w:r>
      <w:r>
        <w:rPr>
          <w:rFonts w:eastAsia="Times New Roman"/>
          <w:kern w:val="0"/>
          <w:lang w:eastAsia="en-GB"/>
        </w:rPr>
        <w:br/>
        <w:t>• Clerk’s Salary</w:t>
      </w:r>
    </w:p>
    <w:p w14:paraId="291503D5" w14:textId="77777777" w:rsidR="00076AC6" w:rsidRDefault="003E429D">
      <w:pPr>
        <w:spacing w:before="100" w:after="100" w:line="240" w:lineRule="auto"/>
      </w:pPr>
      <w:r>
        <w:rPr>
          <w:rFonts w:eastAsia="Times New Roman"/>
          <w:kern w:val="0"/>
          <w:lang w:eastAsia="en-GB"/>
        </w:rPr>
        <w:t>Bank Account:</w:t>
      </w:r>
      <w:r>
        <w:rPr>
          <w:rFonts w:eastAsia="Times New Roman"/>
          <w:kern w:val="0"/>
          <w:lang w:eastAsia="en-GB"/>
        </w:rPr>
        <w:br/>
        <w:t>Clerk informed the Councillors that year-end accounts are currently being finalised ahead of the Annual General Meeting which will be held on 9</w:t>
      </w:r>
      <w:r>
        <w:rPr>
          <w:rFonts w:eastAsia="Times New Roman"/>
          <w:kern w:val="0"/>
          <w:vertAlign w:val="superscript"/>
          <w:lang w:eastAsia="en-GB"/>
        </w:rPr>
        <w:t>th</w:t>
      </w:r>
      <w:r>
        <w:rPr>
          <w:rFonts w:eastAsia="Times New Roman"/>
          <w:kern w:val="0"/>
          <w:lang w:eastAsia="en-GB"/>
        </w:rPr>
        <w:t xml:space="preserve"> June 2026.</w:t>
      </w:r>
    </w:p>
    <w:p w14:paraId="2640DB2C" w14:textId="77777777" w:rsidR="00076AC6" w:rsidRDefault="003E429D">
      <w:pPr>
        <w:spacing w:before="100" w:after="100" w:line="240" w:lineRule="auto"/>
        <w:rPr>
          <w:rFonts w:eastAsia="Times New Roman"/>
          <w:kern w:val="0"/>
          <w:lang w:eastAsia="en-GB"/>
        </w:rPr>
      </w:pPr>
      <w:r>
        <w:rPr>
          <w:rFonts w:eastAsia="Times New Roman"/>
          <w:kern w:val="0"/>
          <w:lang w:eastAsia="en-GB"/>
        </w:rPr>
        <w:t>RESOLVED:</w:t>
      </w:r>
      <w:r>
        <w:rPr>
          <w:rFonts w:eastAsia="Times New Roman"/>
          <w:kern w:val="0"/>
          <w:lang w:eastAsia="en-GB"/>
        </w:rPr>
        <w:br/>
        <w:t>All listed payments approved.</w:t>
      </w:r>
    </w:p>
    <w:p w14:paraId="2124E3D4"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13666F47" wp14:editId="5BC7C5C4">
                <wp:extent cx="41614728" cy="1271"/>
                <wp:effectExtent l="0" t="0" r="28572" b="36829"/>
                <wp:docPr id="1885523129" name="Horizontal Line 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6CD7958F" id="Horizontal Line 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F450260" w14:textId="77777777" w:rsidR="00076AC6" w:rsidRDefault="003E429D">
      <w:pPr>
        <w:spacing w:before="100" w:after="100" w:line="240" w:lineRule="auto"/>
        <w:rPr>
          <w:rFonts w:eastAsia="Times New Roman"/>
          <w:kern w:val="0"/>
          <w:lang w:eastAsia="en-GB"/>
        </w:rPr>
      </w:pPr>
      <w:r>
        <w:rPr>
          <w:rFonts w:eastAsia="Times New Roman"/>
          <w:kern w:val="0"/>
          <w:lang w:eastAsia="en-GB"/>
        </w:rPr>
        <w:t>MONTHLY UPDATES:</w:t>
      </w:r>
    </w:p>
    <w:p w14:paraId="3578E5DB" w14:textId="77777777" w:rsidR="00076AC6" w:rsidRDefault="003E429D">
      <w:pPr>
        <w:spacing w:before="100" w:after="100" w:line="240" w:lineRule="auto"/>
        <w:rPr>
          <w:rFonts w:eastAsia="Times New Roman"/>
          <w:kern w:val="0"/>
          <w:lang w:eastAsia="en-GB"/>
        </w:rPr>
      </w:pPr>
      <w:r>
        <w:rPr>
          <w:rFonts w:eastAsia="Times New Roman"/>
          <w:kern w:val="0"/>
          <w:lang w:eastAsia="en-GB"/>
        </w:rPr>
        <w:t>Traffic Issues:</w:t>
      </w:r>
      <w:r>
        <w:rPr>
          <w:rFonts w:eastAsia="Times New Roman"/>
          <w:kern w:val="0"/>
          <w:lang w:eastAsia="en-GB"/>
        </w:rPr>
        <w:br/>
        <w:t>Members discussed continued parking pressures around the school area and village centre. Concerns were raised regarding congestion during school events and ongoing inconsiderate parking.</w:t>
      </w:r>
    </w:p>
    <w:p w14:paraId="7A16D93F" w14:textId="77777777" w:rsidR="00076AC6" w:rsidRDefault="003E429D">
      <w:pPr>
        <w:spacing w:before="100" w:after="100" w:line="240" w:lineRule="auto"/>
        <w:rPr>
          <w:rFonts w:eastAsia="Times New Roman"/>
          <w:kern w:val="0"/>
          <w:lang w:eastAsia="en-GB"/>
        </w:rPr>
      </w:pPr>
      <w:r>
        <w:rPr>
          <w:rFonts w:eastAsia="Times New Roman"/>
          <w:kern w:val="0"/>
          <w:lang w:eastAsia="en-GB"/>
        </w:rPr>
        <w:t>Pill Parks:</w:t>
      </w:r>
      <w:r>
        <w:rPr>
          <w:rFonts w:eastAsia="Times New Roman"/>
          <w:kern w:val="0"/>
          <w:lang w:eastAsia="en-GB"/>
        </w:rPr>
        <w:br/>
        <w:t>Members noted the parks continue to be well maintained. Wood chippings remaining from previous tree works may be reused within park areas if required.</w:t>
      </w:r>
    </w:p>
    <w:p w14:paraId="59994C28" w14:textId="77777777" w:rsidR="00076AC6" w:rsidRDefault="003E429D">
      <w:pPr>
        <w:spacing w:before="100" w:after="100" w:line="240" w:lineRule="auto"/>
        <w:rPr>
          <w:rFonts w:eastAsia="Times New Roman"/>
          <w:kern w:val="0"/>
          <w:lang w:eastAsia="en-GB"/>
        </w:rPr>
      </w:pPr>
      <w:r>
        <w:rPr>
          <w:rFonts w:eastAsia="Times New Roman"/>
          <w:kern w:val="0"/>
          <w:lang w:eastAsia="en-GB"/>
        </w:rPr>
        <w:t>Common Land:</w:t>
      </w:r>
      <w:r>
        <w:rPr>
          <w:rFonts w:eastAsia="Times New Roman"/>
          <w:kern w:val="0"/>
          <w:lang w:eastAsia="en-GB"/>
        </w:rPr>
        <w:br/>
        <w:t>Concerns continue regarding occasional parking on grassed common land areas.</w:t>
      </w:r>
    </w:p>
    <w:p w14:paraId="690B878D" w14:textId="77777777" w:rsidR="00076AC6" w:rsidRDefault="003E429D">
      <w:pPr>
        <w:spacing w:before="100" w:after="100" w:line="240" w:lineRule="auto"/>
        <w:rPr>
          <w:rFonts w:eastAsia="Times New Roman"/>
          <w:kern w:val="0"/>
          <w:lang w:eastAsia="en-GB"/>
        </w:rPr>
      </w:pPr>
      <w:r>
        <w:rPr>
          <w:rFonts w:eastAsia="Times New Roman"/>
          <w:kern w:val="0"/>
          <w:lang w:eastAsia="en-GB"/>
        </w:rPr>
        <w:t>Dog Fouling:</w:t>
      </w:r>
      <w:r>
        <w:rPr>
          <w:rFonts w:eastAsia="Times New Roman"/>
          <w:kern w:val="0"/>
          <w:lang w:eastAsia="en-GB"/>
        </w:rPr>
        <w:br/>
        <w:t>No major issues reported.</w:t>
      </w:r>
    </w:p>
    <w:p w14:paraId="7A5C1113" w14:textId="77777777" w:rsidR="00076AC6" w:rsidRDefault="003E429D">
      <w:pPr>
        <w:spacing w:before="100" w:after="100" w:line="240" w:lineRule="auto"/>
        <w:rPr>
          <w:rFonts w:eastAsia="Times New Roman"/>
          <w:kern w:val="0"/>
          <w:lang w:eastAsia="en-GB"/>
        </w:rPr>
      </w:pPr>
      <w:r>
        <w:rPr>
          <w:rFonts w:eastAsia="Times New Roman"/>
          <w:kern w:val="0"/>
          <w:lang w:eastAsia="en-GB"/>
        </w:rPr>
        <w:t>Defibrillators:</w:t>
      </w:r>
      <w:r>
        <w:rPr>
          <w:rFonts w:eastAsia="Times New Roman"/>
          <w:kern w:val="0"/>
          <w:lang w:eastAsia="en-GB"/>
        </w:rPr>
        <w:br/>
        <w:t>All units remain operational. Routine checks continue.</w:t>
      </w:r>
    </w:p>
    <w:p w14:paraId="3907F279" w14:textId="77777777" w:rsidR="00076AC6" w:rsidRDefault="003E429D">
      <w:pPr>
        <w:pStyle w:val="isselectedend"/>
        <w:rPr>
          <w:rFonts w:ascii="Aptos" w:hAnsi="Aptos"/>
          <w:sz w:val="22"/>
          <w:szCs w:val="22"/>
        </w:rPr>
      </w:pPr>
      <w:r>
        <w:rPr>
          <w:rFonts w:ascii="Aptos" w:hAnsi="Aptos"/>
          <w:sz w:val="22"/>
          <w:szCs w:val="22"/>
        </w:rPr>
        <w:t>COUNTY COUNCILLOR REPORT (CLLR JOHN):</w:t>
      </w:r>
    </w:p>
    <w:p w14:paraId="00EDED71" w14:textId="77777777" w:rsidR="00076AC6" w:rsidRDefault="003E429D">
      <w:pPr>
        <w:pStyle w:val="isselectedend"/>
        <w:rPr>
          <w:rFonts w:ascii="Aptos" w:hAnsi="Aptos"/>
          <w:sz w:val="22"/>
          <w:szCs w:val="22"/>
        </w:rPr>
      </w:pPr>
      <w:r>
        <w:rPr>
          <w:rFonts w:ascii="Aptos" w:hAnsi="Aptos"/>
          <w:sz w:val="22"/>
          <w:szCs w:val="22"/>
        </w:rPr>
        <w:t>Senedd Elections 2026:</w:t>
      </w:r>
      <w:r>
        <w:rPr>
          <w:rFonts w:ascii="Aptos" w:hAnsi="Aptos"/>
          <w:sz w:val="22"/>
          <w:szCs w:val="22"/>
        </w:rPr>
        <w:br/>
        <w:t>Cllr John provided a detailed update following the recent Senedd elections. Members noted the significant change in political balance within the Senedd, with Plaid Cymru now the largest party. The current composition was reported as Plaid Cymru 43 seats, Reform UK 34, Labour 9, Conservatives 7, Greens 2 and Liberal Democrats 1. Members were informed that appointments to positions including First Minister and Presiding Member had now been announced.</w:t>
      </w:r>
    </w:p>
    <w:p w14:paraId="42BAC797" w14:textId="354CD05F" w:rsidR="00076AC6" w:rsidRDefault="003E429D">
      <w:pPr>
        <w:pStyle w:val="isselectedend"/>
        <w:rPr>
          <w:rFonts w:ascii="Aptos" w:hAnsi="Aptos"/>
          <w:sz w:val="22"/>
          <w:szCs w:val="22"/>
        </w:rPr>
      </w:pPr>
      <w:r>
        <w:rPr>
          <w:rFonts w:ascii="Aptos" w:hAnsi="Aptos"/>
          <w:sz w:val="22"/>
          <w:szCs w:val="22"/>
        </w:rPr>
        <w:t>Pembrokeshire County Council AGM:</w:t>
      </w:r>
      <w:r>
        <w:rPr>
          <w:rFonts w:ascii="Aptos" w:hAnsi="Aptos"/>
          <w:sz w:val="22"/>
          <w:szCs w:val="22"/>
        </w:rPr>
        <w:br/>
        <w:t>Members were advised that Pembrokeshire County Council’s Annual General Meeting will take place on Friday, where a new Council Leader will be elected following Cllr Jon Harvey’s decision not to seek re-election. Three candidates were reported to be standing for the leadership position: D</w:t>
      </w:r>
      <w:r w:rsidR="00B04B4D">
        <w:rPr>
          <w:rFonts w:ascii="Aptos" w:hAnsi="Aptos"/>
          <w:sz w:val="22"/>
          <w:szCs w:val="22"/>
        </w:rPr>
        <w:t>i</w:t>
      </w:r>
      <w:r>
        <w:rPr>
          <w:rFonts w:ascii="Aptos" w:hAnsi="Aptos"/>
          <w:sz w:val="22"/>
          <w:szCs w:val="22"/>
        </w:rPr>
        <w:t xml:space="preserve"> Clements, Tessa Hodgson and An</w:t>
      </w:r>
      <w:r w:rsidR="00B04B4D">
        <w:rPr>
          <w:rFonts w:ascii="Aptos" w:hAnsi="Aptos"/>
          <w:sz w:val="22"/>
          <w:szCs w:val="22"/>
        </w:rPr>
        <w:t xml:space="preserve">ji </w:t>
      </w:r>
      <w:r>
        <w:rPr>
          <w:rFonts w:ascii="Aptos" w:hAnsi="Aptos"/>
          <w:sz w:val="22"/>
          <w:szCs w:val="22"/>
        </w:rPr>
        <w:t>Tinsley. Members also noted that the incoming Chair of Pembrokeshire County Council is expected to be Cllr Delme Harries.</w:t>
      </w:r>
    </w:p>
    <w:p w14:paraId="75145E67" w14:textId="77777777" w:rsidR="00B04B4D" w:rsidRDefault="00B04B4D">
      <w:pPr>
        <w:pStyle w:val="isselectedend"/>
        <w:rPr>
          <w:rFonts w:ascii="Aptos" w:hAnsi="Aptos"/>
          <w:sz w:val="22"/>
          <w:szCs w:val="22"/>
        </w:rPr>
      </w:pPr>
    </w:p>
    <w:p w14:paraId="1287C6E6" w14:textId="77777777" w:rsidR="00076AC6" w:rsidRDefault="003E429D">
      <w:pPr>
        <w:pStyle w:val="isselectedend"/>
        <w:rPr>
          <w:rFonts w:ascii="Aptos" w:hAnsi="Aptos"/>
          <w:sz w:val="22"/>
          <w:szCs w:val="22"/>
        </w:rPr>
      </w:pPr>
      <w:r>
        <w:rPr>
          <w:rFonts w:ascii="Aptos" w:hAnsi="Aptos"/>
          <w:sz w:val="22"/>
          <w:szCs w:val="22"/>
        </w:rPr>
        <w:lastRenderedPageBreak/>
        <w:t>Foster Care Awareness:</w:t>
      </w:r>
      <w:r>
        <w:rPr>
          <w:rFonts w:ascii="Aptos" w:hAnsi="Aptos"/>
          <w:sz w:val="22"/>
          <w:szCs w:val="22"/>
        </w:rPr>
        <w:br/>
        <w:t>Cllr John highlighted that Foster Care Fortnight is taking place between 11th–24th May 2026, with a number of awareness events scheduled across Pembrokeshire including Haverfordwest, Milford Haven, Tenby and Pembroke Dock. Members were reminded of the continued need for foster carers across the county and the importance of supporting young people to remain within their local communities wherever possible.</w:t>
      </w:r>
    </w:p>
    <w:p w14:paraId="7DE618BA" w14:textId="77777777" w:rsidR="00076AC6" w:rsidRDefault="003E429D">
      <w:pPr>
        <w:pStyle w:val="isselectedend"/>
        <w:rPr>
          <w:rFonts w:ascii="Aptos" w:hAnsi="Aptos"/>
          <w:sz w:val="22"/>
          <w:szCs w:val="22"/>
        </w:rPr>
      </w:pPr>
      <w:r>
        <w:rPr>
          <w:rFonts w:ascii="Aptos" w:hAnsi="Aptos"/>
          <w:sz w:val="22"/>
          <w:szCs w:val="22"/>
        </w:rPr>
        <w:t>Death of Councillor Brian Hall:</w:t>
      </w:r>
      <w:r>
        <w:rPr>
          <w:rFonts w:ascii="Aptos" w:hAnsi="Aptos"/>
          <w:sz w:val="22"/>
          <w:szCs w:val="22"/>
        </w:rPr>
        <w:br/>
        <w:t>Members were saddened to hear of the recent passing of Pembroke Dock councillor Brian Hall. Cllr John reflected on Cllr Hall’s many years of service to Pembrokeshire County Council since 1996 and paid tribute to his dedication and support to fellow councillors.</w:t>
      </w:r>
    </w:p>
    <w:p w14:paraId="7F4F9A18" w14:textId="77777777" w:rsidR="00076AC6" w:rsidRDefault="003E429D">
      <w:pPr>
        <w:pStyle w:val="isselectedend"/>
        <w:rPr>
          <w:rFonts w:ascii="Aptos" w:hAnsi="Aptos"/>
          <w:sz w:val="22"/>
          <w:szCs w:val="22"/>
        </w:rPr>
      </w:pPr>
      <w:r>
        <w:rPr>
          <w:rFonts w:ascii="Aptos" w:hAnsi="Aptos"/>
          <w:sz w:val="22"/>
          <w:szCs w:val="22"/>
        </w:rPr>
        <w:t>Standards Committee Vacancy:</w:t>
      </w:r>
      <w:r>
        <w:rPr>
          <w:rFonts w:ascii="Aptos" w:hAnsi="Aptos"/>
          <w:sz w:val="22"/>
          <w:szCs w:val="22"/>
        </w:rPr>
        <w:br/>
        <w:t>Members were informed of a current vacancy for a Town and Community Council representative on the Standards Committee. The role involves consideration of Code of Conduct matters and Public Services Ombudsman reports. Councillors interested in applying were encouraged to seek further information.</w:t>
      </w:r>
    </w:p>
    <w:p w14:paraId="2BD774BE" w14:textId="77777777" w:rsidR="00076AC6" w:rsidRDefault="003E429D">
      <w:pPr>
        <w:pStyle w:val="isselectedend"/>
        <w:rPr>
          <w:rFonts w:ascii="Aptos" w:hAnsi="Aptos"/>
          <w:sz w:val="22"/>
          <w:szCs w:val="22"/>
        </w:rPr>
      </w:pPr>
      <w:r>
        <w:rPr>
          <w:rFonts w:ascii="Aptos" w:hAnsi="Aptos"/>
          <w:sz w:val="22"/>
          <w:szCs w:val="22"/>
        </w:rPr>
        <w:t>Police and Community Safety:</w:t>
      </w:r>
      <w:r>
        <w:rPr>
          <w:rFonts w:ascii="Aptos" w:hAnsi="Aptos"/>
          <w:sz w:val="22"/>
          <w:szCs w:val="22"/>
        </w:rPr>
        <w:br/>
        <w:t>Cllr John updated members following recent engagement with the local PCSO and discussions regarding local traffic concerns and speed enforcement. Members were informed that requests had been submitted to Go Safe regarding patrols and monitoring within the local area. Positive feedback was given regarding the visibility and engagement of local neighbourhood policing officers.</w:t>
      </w:r>
    </w:p>
    <w:p w14:paraId="03A677C4" w14:textId="77777777" w:rsidR="00076AC6" w:rsidRDefault="003E429D">
      <w:pPr>
        <w:pStyle w:val="isselectedend"/>
        <w:rPr>
          <w:rFonts w:ascii="Aptos" w:hAnsi="Aptos"/>
          <w:sz w:val="22"/>
          <w:szCs w:val="22"/>
        </w:rPr>
      </w:pPr>
      <w:r>
        <w:rPr>
          <w:rFonts w:ascii="Aptos" w:hAnsi="Aptos"/>
          <w:sz w:val="22"/>
          <w:szCs w:val="22"/>
        </w:rPr>
        <w:t>Pembrokeshire County Council Matters:</w:t>
      </w:r>
      <w:r>
        <w:rPr>
          <w:rFonts w:ascii="Aptos" w:hAnsi="Aptos"/>
          <w:sz w:val="22"/>
          <w:szCs w:val="22"/>
        </w:rPr>
        <w:br/>
        <w:t>Members were informed of several matters currently being considered by Pembrokeshire County Council including:</w:t>
      </w:r>
      <w:r>
        <w:rPr>
          <w:rFonts w:ascii="Aptos" w:hAnsi="Aptos"/>
          <w:sz w:val="22"/>
          <w:szCs w:val="22"/>
        </w:rPr>
        <w:br/>
        <w:t>• Net Zero policy and associated financial implications.</w:t>
      </w:r>
      <w:r>
        <w:rPr>
          <w:rFonts w:ascii="Aptos" w:hAnsi="Aptos"/>
          <w:sz w:val="22"/>
          <w:szCs w:val="22"/>
        </w:rPr>
        <w:br/>
        <w:t>• School reorganisation proposals involving Kilgetty Church in Wales School.</w:t>
      </w:r>
      <w:r>
        <w:rPr>
          <w:rFonts w:ascii="Aptos" w:hAnsi="Aptos"/>
          <w:sz w:val="22"/>
          <w:szCs w:val="22"/>
        </w:rPr>
        <w:br/>
        <w:t>• Additional Learning Needs and Welsh-medium education provision in Milford Haven.</w:t>
      </w:r>
      <w:r>
        <w:rPr>
          <w:rFonts w:ascii="Aptos" w:hAnsi="Aptos"/>
          <w:sz w:val="22"/>
          <w:szCs w:val="22"/>
        </w:rPr>
        <w:br/>
        <w:t>• Progress and funding discussions relating to the proposed new Milford Haven secondary school.</w:t>
      </w:r>
    </w:p>
    <w:p w14:paraId="244D4C68" w14:textId="77777777" w:rsidR="00076AC6" w:rsidRDefault="003E429D">
      <w:pPr>
        <w:pStyle w:val="isselectedend"/>
        <w:rPr>
          <w:rFonts w:ascii="Aptos" w:hAnsi="Aptos"/>
          <w:sz w:val="22"/>
          <w:szCs w:val="22"/>
        </w:rPr>
      </w:pPr>
      <w:r>
        <w:rPr>
          <w:rFonts w:ascii="Aptos" w:hAnsi="Aptos"/>
          <w:sz w:val="22"/>
          <w:szCs w:val="22"/>
        </w:rPr>
        <w:t>Health Services – Withybush Hospital:</w:t>
      </w:r>
      <w:r>
        <w:rPr>
          <w:rFonts w:ascii="Aptos" w:hAnsi="Aptos"/>
          <w:sz w:val="22"/>
          <w:szCs w:val="22"/>
        </w:rPr>
        <w:br/>
        <w:t>Cllr John updated members regarding ongoing concerns surrounding emergency general surgery provision at Withybush Hospital. Members noted that Hywel Dda Health Board representatives are expected to attend a future council session to discuss healthcare provision and answer questions from councillors.</w:t>
      </w:r>
    </w:p>
    <w:p w14:paraId="44790015" w14:textId="77777777" w:rsidR="00076AC6" w:rsidRDefault="003E429D">
      <w:pPr>
        <w:pStyle w:val="NormalWeb"/>
        <w:rPr>
          <w:rFonts w:ascii="Aptos" w:hAnsi="Aptos"/>
          <w:sz w:val="22"/>
          <w:szCs w:val="22"/>
        </w:rPr>
      </w:pPr>
      <w:r>
        <w:rPr>
          <w:rFonts w:ascii="Aptos" w:hAnsi="Aptos"/>
          <w:sz w:val="22"/>
          <w:szCs w:val="22"/>
        </w:rPr>
        <w:t>Members thanked Cllr John for his comprehensive and informative report.</w:t>
      </w:r>
    </w:p>
    <w:p w14:paraId="7104F859" w14:textId="77777777" w:rsidR="00076AC6" w:rsidRDefault="003E429D">
      <w:pPr>
        <w:spacing w:before="100" w:after="100" w:line="240" w:lineRule="auto"/>
        <w:rPr>
          <w:rFonts w:eastAsia="Times New Roman"/>
          <w:kern w:val="0"/>
          <w:lang w:eastAsia="en-GB"/>
        </w:rPr>
      </w:pPr>
      <w:r>
        <w:rPr>
          <w:rFonts w:eastAsia="Times New Roman"/>
          <w:kern w:val="0"/>
          <w:lang w:eastAsia="en-GB"/>
        </w:rPr>
        <w:t>CLERK’S INFORMATION:</w:t>
      </w:r>
    </w:p>
    <w:p w14:paraId="66B85C8D" w14:textId="77777777" w:rsidR="00076AC6" w:rsidRDefault="003E429D">
      <w:pPr>
        <w:spacing w:before="100" w:after="100" w:line="240" w:lineRule="auto"/>
        <w:rPr>
          <w:rFonts w:eastAsia="Times New Roman"/>
          <w:kern w:val="0"/>
          <w:lang w:eastAsia="en-GB"/>
        </w:rPr>
      </w:pPr>
      <w:r>
        <w:rPr>
          <w:rFonts w:eastAsia="Times New Roman"/>
          <w:kern w:val="0"/>
          <w:lang w:eastAsia="en-GB"/>
        </w:rPr>
        <w:t>Funding Opportunities:</w:t>
      </w:r>
      <w:r>
        <w:rPr>
          <w:rFonts w:eastAsia="Times New Roman"/>
          <w:kern w:val="0"/>
          <w:lang w:eastAsia="en-GB"/>
        </w:rPr>
        <w:br/>
        <w:t>The Clerk outlined several current funding opportunities available to community groups and councils including:</w:t>
      </w:r>
      <w:r>
        <w:rPr>
          <w:rFonts w:eastAsia="Times New Roman"/>
          <w:kern w:val="0"/>
          <w:lang w:eastAsia="en-GB"/>
        </w:rPr>
        <w:br/>
        <w:t>• Be Active Wales Fund</w:t>
      </w:r>
      <w:r>
        <w:rPr>
          <w:rFonts w:eastAsia="Times New Roman"/>
          <w:kern w:val="0"/>
          <w:lang w:eastAsia="en-GB"/>
        </w:rPr>
        <w:br/>
        <w:t>• Comic Relief Cwtch Communities Fund</w:t>
      </w:r>
      <w:r>
        <w:rPr>
          <w:rFonts w:eastAsia="Times New Roman"/>
          <w:kern w:val="0"/>
          <w:lang w:eastAsia="en-GB"/>
        </w:rPr>
        <w:br/>
        <w:t>• Community Facilities Programme</w:t>
      </w:r>
      <w:r>
        <w:rPr>
          <w:rFonts w:eastAsia="Times New Roman"/>
          <w:kern w:val="0"/>
          <w:lang w:eastAsia="en-GB"/>
        </w:rPr>
        <w:br/>
        <w:t>• National Lottery Awards for All Wales</w:t>
      </w:r>
    </w:p>
    <w:p w14:paraId="49C36E8E" w14:textId="77777777" w:rsidR="00076AC6" w:rsidRDefault="003E429D">
      <w:pPr>
        <w:spacing w:before="100" w:after="100" w:line="240" w:lineRule="auto"/>
        <w:rPr>
          <w:rFonts w:eastAsia="Times New Roman"/>
          <w:kern w:val="0"/>
          <w:lang w:eastAsia="en-GB"/>
        </w:rPr>
      </w:pPr>
      <w:r>
        <w:rPr>
          <w:rFonts w:eastAsia="Times New Roman"/>
          <w:kern w:val="0"/>
          <w:lang w:eastAsia="en-GB"/>
        </w:rPr>
        <w:t>RESOLVED:</w:t>
      </w:r>
      <w:r>
        <w:rPr>
          <w:rFonts w:eastAsia="Times New Roman"/>
          <w:kern w:val="0"/>
          <w:lang w:eastAsia="en-GB"/>
        </w:rPr>
        <w:br/>
        <w:t>Funding information to be shared publicly via the Community Council Facebook page.</w:t>
      </w:r>
    </w:p>
    <w:p w14:paraId="6975158D" w14:textId="77777777" w:rsidR="00076AC6" w:rsidRDefault="003E429D">
      <w:pPr>
        <w:spacing w:before="100" w:after="100" w:line="240" w:lineRule="auto"/>
        <w:rPr>
          <w:rFonts w:eastAsia="Times New Roman"/>
          <w:kern w:val="0"/>
          <w:lang w:eastAsia="en-GB"/>
        </w:rPr>
      </w:pPr>
      <w:r>
        <w:rPr>
          <w:rFonts w:eastAsia="Times New Roman"/>
          <w:kern w:val="0"/>
          <w:lang w:eastAsia="en-GB"/>
        </w:rPr>
        <w:t>Clerk Contract of Employment:</w:t>
      </w:r>
      <w:r>
        <w:rPr>
          <w:rFonts w:eastAsia="Times New Roman"/>
          <w:kern w:val="0"/>
          <w:lang w:eastAsia="en-GB"/>
        </w:rPr>
        <w:br/>
        <w:t>The Clerk advised that a formal employment contract remains outstanding following previous discussions.</w:t>
      </w:r>
    </w:p>
    <w:p w14:paraId="4BC8A581" w14:textId="77777777" w:rsidR="00076AC6" w:rsidRDefault="003E429D">
      <w:pPr>
        <w:spacing w:before="100" w:after="100" w:line="240" w:lineRule="auto"/>
        <w:rPr>
          <w:rFonts w:eastAsia="Times New Roman"/>
          <w:kern w:val="0"/>
          <w:lang w:eastAsia="en-GB"/>
        </w:rPr>
      </w:pPr>
      <w:r>
        <w:rPr>
          <w:rFonts w:eastAsia="Times New Roman"/>
          <w:kern w:val="0"/>
          <w:lang w:eastAsia="en-GB"/>
        </w:rPr>
        <w:lastRenderedPageBreak/>
        <w:t>RESOLVED:</w:t>
      </w:r>
      <w:r>
        <w:rPr>
          <w:rFonts w:eastAsia="Times New Roman"/>
          <w:kern w:val="0"/>
          <w:lang w:eastAsia="en-GB"/>
        </w:rPr>
        <w:br/>
        <w:t>• Existing draft documentation to be located and reviewed.</w:t>
      </w:r>
      <w:r>
        <w:rPr>
          <w:rFonts w:eastAsia="Times New Roman"/>
          <w:kern w:val="0"/>
          <w:lang w:eastAsia="en-GB"/>
        </w:rPr>
        <w:br/>
        <w:t>• Updated contract to be prepared and issued.</w:t>
      </w:r>
    </w:p>
    <w:p w14:paraId="6B821330"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19FADB47" wp14:editId="47BAFBEC">
                <wp:extent cx="41614728" cy="1271"/>
                <wp:effectExtent l="0" t="0" r="28572" b="36829"/>
                <wp:docPr id="364783887" name="Horizontal Line 1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289A6BAC" id="Horizontal Line 1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82703A8" w14:textId="77777777" w:rsidR="00076AC6" w:rsidRDefault="003E429D">
      <w:pPr>
        <w:spacing w:before="100" w:after="100" w:line="240" w:lineRule="auto"/>
        <w:rPr>
          <w:rFonts w:eastAsia="Times New Roman"/>
          <w:kern w:val="0"/>
          <w:lang w:eastAsia="en-GB"/>
        </w:rPr>
      </w:pPr>
      <w:r>
        <w:rPr>
          <w:rFonts w:eastAsia="Times New Roman"/>
          <w:kern w:val="0"/>
          <w:lang w:eastAsia="en-GB"/>
        </w:rPr>
        <w:t>TRAINING:</w:t>
      </w:r>
    </w:p>
    <w:p w14:paraId="0BC4418A" w14:textId="77777777" w:rsidR="00076AC6" w:rsidRDefault="003E429D">
      <w:pPr>
        <w:spacing w:before="100" w:after="100" w:line="240" w:lineRule="auto"/>
        <w:rPr>
          <w:rFonts w:eastAsia="Times New Roman"/>
          <w:kern w:val="0"/>
          <w:lang w:eastAsia="en-GB"/>
        </w:rPr>
      </w:pPr>
      <w:r>
        <w:rPr>
          <w:rFonts w:eastAsia="Times New Roman"/>
          <w:kern w:val="0"/>
          <w:lang w:eastAsia="en-GB"/>
        </w:rPr>
        <w:t>No training requests received this month.</w:t>
      </w:r>
    </w:p>
    <w:p w14:paraId="03130834"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6B5F715C" wp14:editId="478CD473">
                <wp:extent cx="41614728" cy="1271"/>
                <wp:effectExtent l="0" t="0" r="28572" b="36829"/>
                <wp:docPr id="2008375074" name="Horizontal Line 1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08D1B4F1" id="Horizontal Line 1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C2E67CB" w14:textId="77777777" w:rsidR="00076AC6" w:rsidRDefault="003E429D">
      <w:pPr>
        <w:spacing w:before="100" w:after="100" w:line="240" w:lineRule="auto"/>
        <w:rPr>
          <w:rFonts w:eastAsia="Times New Roman"/>
          <w:kern w:val="0"/>
          <w:lang w:eastAsia="en-GB"/>
        </w:rPr>
      </w:pPr>
      <w:r>
        <w:rPr>
          <w:rFonts w:eastAsia="Times New Roman"/>
          <w:kern w:val="0"/>
          <w:lang w:eastAsia="en-GB"/>
        </w:rPr>
        <w:t>ANY OTHER BUSINESS:</w:t>
      </w:r>
    </w:p>
    <w:p w14:paraId="6B50935D" w14:textId="77777777" w:rsidR="00076AC6" w:rsidRDefault="003E429D">
      <w:pPr>
        <w:spacing w:before="100" w:after="100" w:line="240" w:lineRule="auto"/>
        <w:rPr>
          <w:rFonts w:eastAsia="Times New Roman"/>
          <w:kern w:val="0"/>
          <w:lang w:eastAsia="en-GB"/>
        </w:rPr>
      </w:pPr>
      <w:r>
        <w:rPr>
          <w:rFonts w:eastAsia="Times New Roman"/>
          <w:kern w:val="0"/>
          <w:lang w:eastAsia="en-GB"/>
        </w:rPr>
        <w:t>Remembrance Service Booklet:</w:t>
      </w:r>
      <w:r>
        <w:rPr>
          <w:rFonts w:eastAsia="Times New Roman"/>
          <w:kern w:val="0"/>
          <w:lang w:eastAsia="en-GB"/>
        </w:rPr>
        <w:br/>
        <w:t>Members discussed progressing updated formatting and presentation of the Remembrance Service booklet ahead of November commemorations.</w:t>
      </w:r>
    </w:p>
    <w:p w14:paraId="0D324599" w14:textId="77777777" w:rsidR="00076AC6" w:rsidRDefault="003E429D">
      <w:pPr>
        <w:spacing w:before="100" w:after="100" w:line="240" w:lineRule="auto"/>
        <w:rPr>
          <w:rFonts w:eastAsia="Times New Roman"/>
          <w:kern w:val="0"/>
          <w:lang w:eastAsia="en-GB"/>
        </w:rPr>
      </w:pPr>
      <w:r>
        <w:rPr>
          <w:rFonts w:eastAsia="Times New Roman"/>
          <w:kern w:val="0"/>
          <w:lang w:eastAsia="en-GB"/>
        </w:rPr>
        <w:t>Black Tar Regatta – Marquee Request:</w:t>
      </w:r>
      <w:r>
        <w:rPr>
          <w:rFonts w:eastAsia="Times New Roman"/>
          <w:kern w:val="0"/>
          <w:lang w:eastAsia="en-GB"/>
        </w:rPr>
        <w:br/>
        <w:t>A request was received from the Rowing Club to use the Community Council marquee during the Black Tar Regatta on 21st June 2026.</w:t>
      </w:r>
    </w:p>
    <w:p w14:paraId="5CA4BBA6" w14:textId="77777777" w:rsidR="00076AC6" w:rsidRDefault="003E429D">
      <w:pPr>
        <w:spacing w:before="100" w:after="100" w:line="240" w:lineRule="auto"/>
        <w:rPr>
          <w:rFonts w:eastAsia="Times New Roman"/>
          <w:kern w:val="0"/>
          <w:lang w:eastAsia="en-GB"/>
        </w:rPr>
      </w:pPr>
      <w:r>
        <w:rPr>
          <w:rFonts w:eastAsia="Times New Roman"/>
          <w:kern w:val="0"/>
          <w:lang w:eastAsia="en-GB"/>
        </w:rPr>
        <w:t>RESOLVED:</w:t>
      </w:r>
      <w:r>
        <w:rPr>
          <w:rFonts w:eastAsia="Times New Roman"/>
          <w:kern w:val="0"/>
          <w:lang w:eastAsia="en-GB"/>
        </w:rPr>
        <w:br/>
        <w:t>• Rowing Club to provide evidence of appropriate insurance cover.</w:t>
      </w:r>
      <w:r>
        <w:rPr>
          <w:rFonts w:eastAsia="Times New Roman"/>
          <w:kern w:val="0"/>
          <w:lang w:eastAsia="en-GB"/>
        </w:rPr>
        <w:br/>
        <w:t>• Hire agreement arrangements to be reviewed at next meeting.</w:t>
      </w:r>
    </w:p>
    <w:p w14:paraId="36BFAA91" w14:textId="77777777" w:rsidR="00076AC6" w:rsidRDefault="003E429D">
      <w:pPr>
        <w:spacing w:before="100" w:after="100" w:line="240" w:lineRule="auto"/>
        <w:rPr>
          <w:rFonts w:eastAsia="Times New Roman"/>
          <w:kern w:val="0"/>
          <w:lang w:eastAsia="en-GB"/>
        </w:rPr>
      </w:pPr>
      <w:r>
        <w:rPr>
          <w:rFonts w:eastAsia="Times New Roman"/>
          <w:kern w:val="0"/>
          <w:lang w:eastAsia="en-GB"/>
        </w:rPr>
        <w:t>School Governor Vacancy:</w:t>
      </w:r>
      <w:r>
        <w:rPr>
          <w:rFonts w:eastAsia="Times New Roman"/>
          <w:kern w:val="0"/>
          <w:lang w:eastAsia="en-GB"/>
        </w:rPr>
        <w:br/>
        <w:t>Members noted updates regarding the Community Council representative vacancy on the school governing body. Jane Williams remains the council’s nominated representative.</w:t>
      </w:r>
    </w:p>
    <w:p w14:paraId="71FF5FA7" w14:textId="77777777" w:rsidR="00076AC6" w:rsidRDefault="003E429D">
      <w:pPr>
        <w:spacing w:before="100" w:after="100" w:line="240" w:lineRule="auto"/>
        <w:rPr>
          <w:rFonts w:eastAsia="Times New Roman"/>
          <w:kern w:val="0"/>
          <w:lang w:eastAsia="en-GB"/>
        </w:rPr>
      </w:pPr>
      <w:r>
        <w:rPr>
          <w:rFonts w:eastAsia="Times New Roman"/>
          <w:kern w:val="0"/>
          <w:lang w:eastAsia="en-GB"/>
        </w:rPr>
        <w:t>War Memorial Plaque:</w:t>
      </w:r>
      <w:r>
        <w:rPr>
          <w:rFonts w:eastAsia="Times New Roman"/>
          <w:kern w:val="0"/>
          <w:lang w:eastAsia="en-GB"/>
        </w:rPr>
        <w:br/>
        <w:t>Members discussed the future location of the memorial plaque currently situated within the Village Hall. Advice is being sought regarding possible incorporation into the Village Green memorial area.</w:t>
      </w:r>
    </w:p>
    <w:p w14:paraId="6D0587D8"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00BF2DB4" wp14:editId="4148F169">
                <wp:extent cx="41614728" cy="1271"/>
                <wp:effectExtent l="0" t="0" r="28572" b="36829"/>
                <wp:docPr id="838339133" name="Horizontal Line 1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4A2E2CF7" id="Horizontal Line 1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839652E" w14:textId="77777777" w:rsidR="00076AC6" w:rsidRDefault="003E429D">
      <w:pPr>
        <w:spacing w:before="100" w:after="100" w:line="240" w:lineRule="auto"/>
        <w:rPr>
          <w:rFonts w:eastAsia="Times New Roman"/>
          <w:kern w:val="0"/>
          <w:lang w:eastAsia="en-GB"/>
        </w:rPr>
      </w:pPr>
      <w:r>
        <w:rPr>
          <w:rFonts w:eastAsia="Times New Roman"/>
          <w:kern w:val="0"/>
          <w:lang w:eastAsia="en-GB"/>
        </w:rPr>
        <w:t>DATE AND TIME OF NEXT MEETING:</w:t>
      </w:r>
    </w:p>
    <w:p w14:paraId="1CEB44FE" w14:textId="77777777" w:rsidR="00076AC6" w:rsidRDefault="003E429D">
      <w:pPr>
        <w:spacing w:before="100" w:after="100" w:line="240" w:lineRule="auto"/>
        <w:rPr>
          <w:rFonts w:eastAsia="Times New Roman"/>
          <w:kern w:val="0"/>
          <w:lang w:eastAsia="en-GB"/>
        </w:rPr>
      </w:pPr>
      <w:r>
        <w:rPr>
          <w:rFonts w:eastAsia="Times New Roman"/>
          <w:kern w:val="0"/>
          <w:lang w:eastAsia="en-GB"/>
        </w:rPr>
        <w:t>Tuesday 9th June 2026 at 7.00pm</w:t>
      </w:r>
      <w:r>
        <w:rPr>
          <w:rFonts w:eastAsia="Times New Roman"/>
          <w:kern w:val="0"/>
          <w:lang w:eastAsia="en-GB"/>
        </w:rPr>
        <w:br/>
        <w:t>Llangwm Village Hall</w:t>
      </w:r>
    </w:p>
    <w:p w14:paraId="08C28F5B" w14:textId="77777777" w:rsidR="00076AC6" w:rsidRDefault="003E429D">
      <w:pPr>
        <w:spacing w:after="0" w:line="240" w:lineRule="auto"/>
      </w:pPr>
      <w:r>
        <w:rPr>
          <w:rFonts w:eastAsia="Times New Roman"/>
          <w:noProof/>
          <w:kern w:val="0"/>
          <w:lang w:eastAsia="en-GB"/>
        </w:rPr>
        <mc:AlternateContent>
          <mc:Choice Requires="wps">
            <w:drawing>
              <wp:inline distT="0" distB="0" distL="0" distR="0" wp14:anchorId="26622AA1" wp14:editId="1F0A2D7E">
                <wp:extent cx="41614728" cy="1271"/>
                <wp:effectExtent l="0" t="0" r="28572" b="36829"/>
                <wp:docPr id="1865454470" name="Horizontal Line 1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0E373F2F" id="Horizontal Line 1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B0249B0" w14:textId="77777777" w:rsidR="00076AC6" w:rsidRDefault="003E429D">
      <w:pPr>
        <w:spacing w:before="100" w:after="100" w:line="240" w:lineRule="auto"/>
        <w:rPr>
          <w:rFonts w:eastAsia="Times New Roman"/>
          <w:kern w:val="0"/>
          <w:lang w:eastAsia="en-GB"/>
        </w:rPr>
      </w:pPr>
      <w:r>
        <w:rPr>
          <w:rFonts w:eastAsia="Times New Roman"/>
          <w:kern w:val="0"/>
          <w:lang w:eastAsia="en-GB"/>
        </w:rPr>
        <w:t>ACTION SUMMARY:</w:t>
      </w:r>
    </w:p>
    <w:p w14:paraId="11D19E30" w14:textId="77777777" w:rsidR="00076AC6" w:rsidRDefault="003E429D">
      <w:pPr>
        <w:spacing w:before="100" w:after="100" w:line="240" w:lineRule="auto"/>
        <w:rPr>
          <w:rFonts w:eastAsia="Times New Roman"/>
          <w:kern w:val="0"/>
          <w:lang w:eastAsia="en-GB"/>
        </w:rPr>
      </w:pPr>
      <w:r>
        <w:rPr>
          <w:rFonts w:eastAsia="Times New Roman"/>
          <w:kern w:val="0"/>
          <w:lang w:eastAsia="en-GB"/>
        </w:rPr>
        <w:t>• Clerk to continue EDF correspondence regarding electricity account closure.</w:t>
      </w:r>
      <w:r>
        <w:rPr>
          <w:rFonts w:eastAsia="Times New Roman"/>
          <w:kern w:val="0"/>
          <w:lang w:eastAsia="en-GB"/>
        </w:rPr>
        <w:br/>
        <w:t>• Clerk to progress electrical supply quotations for the Village Green.</w:t>
      </w:r>
      <w:r>
        <w:rPr>
          <w:rFonts w:eastAsia="Times New Roman"/>
          <w:kern w:val="0"/>
          <w:lang w:eastAsia="en-GB"/>
        </w:rPr>
        <w:br/>
        <w:t>• Clerk to continue monitoring boat obstruction with relevant authorities.</w:t>
      </w:r>
      <w:r>
        <w:rPr>
          <w:rFonts w:eastAsia="Times New Roman"/>
          <w:kern w:val="0"/>
          <w:lang w:eastAsia="en-GB"/>
        </w:rPr>
        <w:br/>
        <w:t>• Planning Committee members to review Old Forge application.</w:t>
      </w:r>
      <w:r>
        <w:rPr>
          <w:rFonts w:eastAsia="Times New Roman"/>
          <w:kern w:val="0"/>
          <w:lang w:eastAsia="en-GB"/>
        </w:rPr>
        <w:br/>
        <w:t>• Funding opportunities to be shared publicly.</w:t>
      </w:r>
      <w:r>
        <w:rPr>
          <w:rFonts w:eastAsia="Times New Roman"/>
          <w:kern w:val="0"/>
          <w:lang w:eastAsia="en-GB"/>
        </w:rPr>
        <w:br/>
        <w:t>• Clerk employment contract to be reviewed and finalised.</w:t>
      </w:r>
      <w:r>
        <w:rPr>
          <w:rFonts w:eastAsia="Times New Roman"/>
          <w:kern w:val="0"/>
          <w:lang w:eastAsia="en-GB"/>
        </w:rPr>
        <w:br/>
        <w:t>• Rowing Club insurance arrangements to be confirmed regarding marquee hire.</w:t>
      </w:r>
    </w:p>
    <w:p w14:paraId="31AE4239" w14:textId="77777777" w:rsidR="00076AC6" w:rsidRDefault="00076AC6"/>
    <w:sectPr w:rsidR="00076AC6">
      <w:headerReference w:type="default" r:id="rId6"/>
      <w:foot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FD4E" w14:textId="77777777" w:rsidR="00613E46" w:rsidRDefault="00613E46">
      <w:pPr>
        <w:spacing w:after="0" w:line="240" w:lineRule="auto"/>
      </w:pPr>
      <w:r>
        <w:separator/>
      </w:r>
    </w:p>
  </w:endnote>
  <w:endnote w:type="continuationSeparator" w:id="0">
    <w:p w14:paraId="4AAB57F1" w14:textId="77777777" w:rsidR="00613E46" w:rsidRDefault="0061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4014" w14:textId="77777777" w:rsidR="003E429D" w:rsidRDefault="003E4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6BB7" w14:textId="77777777" w:rsidR="00613E46" w:rsidRDefault="00613E46">
      <w:pPr>
        <w:spacing w:after="0" w:line="240" w:lineRule="auto"/>
      </w:pPr>
      <w:r>
        <w:rPr>
          <w:color w:val="000000"/>
        </w:rPr>
        <w:separator/>
      </w:r>
    </w:p>
  </w:footnote>
  <w:footnote w:type="continuationSeparator" w:id="0">
    <w:p w14:paraId="01B427F0" w14:textId="77777777" w:rsidR="00613E46" w:rsidRDefault="00613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3E46" w14:textId="77777777" w:rsidR="003E429D" w:rsidRDefault="00613E46">
    <w:pPr>
      <w:pStyle w:val="Header"/>
    </w:pPr>
    <w:r>
      <w:pict w14:anchorId="7706C4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668517" o:spid="_x0000_s1025" type="#_x0000_t136" style="position:absolute;margin-left:0;margin-top:0;width:397.65pt;height:238.6pt;rotation:-2949109fd;z-index:251659264;visibility:visible;mso-wrap-style:none;mso-position-horizontal:center;mso-position-horizontal-relative:margin;mso-position-vertical:center;mso-position-vertical-relative:margin;v-text-anchor:top-center" fillcolor="silver" stroked="f">
          <v:fill opacity="32896f"/>
          <v:textpath style="font-family:&quot;Calibri&quot;;font-size:18pt;v-text-align:left" trim="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C6"/>
    <w:rsid w:val="00076AC6"/>
    <w:rsid w:val="00093301"/>
    <w:rsid w:val="003E429D"/>
    <w:rsid w:val="00613E46"/>
    <w:rsid w:val="00AD4588"/>
    <w:rsid w:val="00B0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DEF72"/>
  <w15:docId w15:val="{18B7AD97-A663-4FE7-87C5-06B281D4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isselectedend">
    <w:name w:val="isselectedend"/>
    <w:basedOn w:val="Normal"/>
    <w:pPr>
      <w:spacing w:before="100" w:after="100" w:line="240" w:lineRule="auto"/>
    </w:pPr>
    <w:rPr>
      <w:rFonts w:ascii="Times New Roman" w:eastAsia="Times New Roman" w:hAnsi="Times New Roman"/>
      <w:kern w:val="0"/>
      <w:sz w:val="24"/>
      <w:szCs w:val="24"/>
      <w:lang w:eastAsia="en-GB"/>
    </w:rPr>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1614</Words>
  <Characters>9201</Characters>
  <Application>Microsoft Office Word</Application>
  <DocSecurity>0</DocSecurity>
  <Lines>76</Lines>
  <Paragraphs>21</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dc:description/>
  <cp:lastModifiedBy>Debbie Hanney</cp:lastModifiedBy>
  <cp:revision>3</cp:revision>
  <dcterms:created xsi:type="dcterms:W3CDTF">2026-05-15T07:30:00Z</dcterms:created>
  <dcterms:modified xsi:type="dcterms:W3CDTF">2026-05-15T07:33:00Z</dcterms:modified>
</cp:coreProperties>
</file>